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95" w:rsidRPr="00826895" w:rsidRDefault="00826895" w:rsidP="00826895">
      <w:pPr>
        <w:pStyle w:val="a3"/>
        <w:jc w:val="center"/>
        <w:rPr>
          <w:sz w:val="40"/>
          <w:szCs w:val="40"/>
        </w:rPr>
      </w:pPr>
      <w:r w:rsidRPr="00826895">
        <w:rPr>
          <w:rStyle w:val="a4"/>
          <w:rFonts w:ascii="Verdana" w:hAnsi="Verdana"/>
          <w:sz w:val="40"/>
          <w:szCs w:val="40"/>
        </w:rPr>
        <w:t>Рак молочной железы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rStyle w:val="a4"/>
          <w:sz w:val="36"/>
          <w:szCs w:val="36"/>
        </w:rPr>
        <w:t>Важно обращать внимание на следующие признаки: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припухлость или уплотнение в молочной железе,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изменение очертания или формы молочной железы,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сморщивание или втяжение кожи молочной железы,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шелушение кожного покрова молочной железы,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выделения из соска,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появление уплотнения или припухлости на соске,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втяжение соска,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опухание плеча или пространства в подмышечной впадине,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sz w:val="36"/>
          <w:szCs w:val="36"/>
        </w:rPr>
        <w:t>-        непривычная боль или ощущение дискомфорта в молочной железе.</w:t>
      </w:r>
    </w:p>
    <w:p w:rsidR="00826895" w:rsidRPr="00826895" w:rsidRDefault="00826895" w:rsidP="00826895">
      <w:pPr>
        <w:pStyle w:val="a3"/>
        <w:rPr>
          <w:sz w:val="36"/>
          <w:szCs w:val="36"/>
        </w:rPr>
      </w:pPr>
      <w:r w:rsidRPr="00826895">
        <w:rPr>
          <w:rStyle w:val="a4"/>
          <w:b w:val="0"/>
          <w:sz w:val="36"/>
          <w:szCs w:val="36"/>
        </w:rPr>
        <w:t> </w:t>
      </w:r>
    </w:p>
    <w:p w:rsidR="00826895" w:rsidRPr="00826895" w:rsidRDefault="00826895" w:rsidP="00826895">
      <w:pPr>
        <w:pStyle w:val="a3"/>
        <w:jc w:val="center"/>
        <w:rPr>
          <w:sz w:val="36"/>
          <w:szCs w:val="36"/>
        </w:rPr>
      </w:pPr>
      <w:r w:rsidRPr="00826895">
        <w:rPr>
          <w:rStyle w:val="a4"/>
          <w:sz w:val="36"/>
          <w:szCs w:val="36"/>
        </w:rPr>
        <w:t>Если вы обнаружили хотя бы один из симптомов, ме</w:t>
      </w:r>
      <w:r w:rsidR="00DC3328">
        <w:rPr>
          <w:rStyle w:val="a4"/>
          <w:sz w:val="36"/>
          <w:szCs w:val="36"/>
        </w:rPr>
        <w:t>д</w:t>
      </w:r>
      <w:r w:rsidRPr="00826895">
        <w:rPr>
          <w:rStyle w:val="a4"/>
          <w:sz w:val="36"/>
          <w:szCs w:val="36"/>
        </w:rPr>
        <w:t>лить нельзя! Срочно обратитесь к врачу. Помните: чем раньше выявится рак, тем больше у вас  шансов на жизнь.</w:t>
      </w:r>
    </w:p>
    <w:p w:rsidR="00826895" w:rsidRPr="00826895" w:rsidRDefault="00826895" w:rsidP="00826895">
      <w:pPr>
        <w:pStyle w:val="a3"/>
        <w:jc w:val="center"/>
        <w:rPr>
          <w:sz w:val="36"/>
          <w:szCs w:val="36"/>
        </w:rPr>
      </w:pPr>
      <w:r w:rsidRPr="00826895">
        <w:rPr>
          <w:rStyle w:val="a4"/>
          <w:sz w:val="36"/>
          <w:szCs w:val="36"/>
        </w:rPr>
        <w:t>Ранние, «локализованные» стадии рака молочной железы лечатся одним только хирургическим методом в 95-98% случаев до полного длительного излечения.</w:t>
      </w:r>
    </w:p>
    <w:p w:rsidR="00274AB2" w:rsidRPr="00826895" w:rsidRDefault="00274AB2">
      <w:pPr>
        <w:rPr>
          <w:sz w:val="36"/>
          <w:szCs w:val="36"/>
        </w:rPr>
      </w:pPr>
    </w:p>
    <w:sectPr w:rsidR="00274AB2" w:rsidRPr="00826895" w:rsidSect="0027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6895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26895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011F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C3328"/>
    <w:rsid w:val="00DF3367"/>
    <w:rsid w:val="00E02711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2</cp:revision>
  <cp:lastPrinted>2016-02-10T11:32:00Z</cp:lastPrinted>
  <dcterms:created xsi:type="dcterms:W3CDTF">2016-02-10T05:36:00Z</dcterms:created>
  <dcterms:modified xsi:type="dcterms:W3CDTF">2016-02-10T11:33:00Z</dcterms:modified>
</cp:coreProperties>
</file>